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1A" w:rsidRDefault="008A0095" w:rsidP="003F6A4D">
      <w:pPr>
        <w:spacing w:before="120" w:after="120" w:line="360" w:lineRule="auto"/>
        <w:jc w:val="both"/>
        <w:rPr>
          <w:rStyle w:val="FontStyle14"/>
          <w:sz w:val="24"/>
          <w:szCs w:val="24"/>
        </w:rPr>
      </w:pPr>
      <w:r>
        <w:rPr>
          <w:rStyle w:val="FontStyle14"/>
          <w:sz w:val="24"/>
          <w:szCs w:val="24"/>
        </w:rPr>
        <w:t>Kapadokya Üniversitesi</w:t>
      </w:r>
      <w:r w:rsidRPr="008A0095">
        <w:rPr>
          <w:rStyle w:val="FontStyle14"/>
          <w:sz w:val="24"/>
          <w:szCs w:val="24"/>
        </w:rPr>
        <w:t xml:space="preserve"> (</w:t>
      </w:r>
      <w:r>
        <w:rPr>
          <w:rStyle w:val="FontStyle14"/>
          <w:sz w:val="24"/>
          <w:szCs w:val="24"/>
        </w:rPr>
        <w:t xml:space="preserve">Üniversite) </w:t>
      </w:r>
      <w:r w:rsidRPr="008A0095">
        <w:rPr>
          <w:rStyle w:val="FontStyle14"/>
          <w:sz w:val="24"/>
          <w:szCs w:val="24"/>
        </w:rPr>
        <w:t>tarafından, 6698 Sayılı Kişisel Verilerin</w:t>
      </w:r>
      <w:r>
        <w:rPr>
          <w:rStyle w:val="FontStyle14"/>
          <w:sz w:val="24"/>
          <w:szCs w:val="24"/>
        </w:rPr>
        <w:t xml:space="preserve"> </w:t>
      </w:r>
      <w:r w:rsidRPr="008A0095">
        <w:rPr>
          <w:rStyle w:val="FontStyle14"/>
          <w:sz w:val="24"/>
          <w:szCs w:val="24"/>
        </w:rPr>
        <w:t xml:space="preserve">Korunması Kanunu’nun (“KVKK”) ilgili hükümlerine uygun olarak </w:t>
      </w:r>
      <w:hyperlink r:id="rId8" w:history="1">
        <w:r w:rsidR="00E26773" w:rsidRPr="003253CA">
          <w:rPr>
            <w:rStyle w:val="Kpr"/>
          </w:rPr>
          <w:t>https://www.kapadokya.edu.tr/hakkimizda/kisisel-verilerin-korunmasi</w:t>
        </w:r>
      </w:hyperlink>
      <w:r w:rsidR="00E26773">
        <w:rPr>
          <w:rStyle w:val="FontStyle14"/>
          <w:sz w:val="24"/>
          <w:szCs w:val="24"/>
        </w:rPr>
        <w:t xml:space="preserve"> web adresimizde </w:t>
      </w:r>
      <w:r w:rsidRPr="008A0095">
        <w:rPr>
          <w:rStyle w:val="FontStyle14"/>
          <w:sz w:val="24"/>
          <w:szCs w:val="24"/>
        </w:rPr>
        <w:t xml:space="preserve">bilginize sunulan </w:t>
      </w:r>
      <w:r>
        <w:rPr>
          <w:rStyle w:val="FontStyle14"/>
          <w:sz w:val="24"/>
          <w:szCs w:val="24"/>
        </w:rPr>
        <w:t xml:space="preserve">Üniversitemiz </w:t>
      </w:r>
      <w:r w:rsidRPr="008A0095">
        <w:rPr>
          <w:rStyle w:val="FontStyle14"/>
          <w:sz w:val="24"/>
          <w:szCs w:val="24"/>
        </w:rPr>
        <w:t xml:space="preserve">Aydınlatma </w:t>
      </w:r>
      <w:r>
        <w:rPr>
          <w:rStyle w:val="FontStyle14"/>
          <w:sz w:val="24"/>
          <w:szCs w:val="24"/>
        </w:rPr>
        <w:t xml:space="preserve">Metni </w:t>
      </w:r>
      <w:r w:rsidRPr="008A0095">
        <w:rPr>
          <w:rStyle w:val="FontStyle14"/>
          <w:sz w:val="24"/>
          <w:szCs w:val="24"/>
        </w:rPr>
        <w:t xml:space="preserve">ve Kişisel Verilerin Korunması </w:t>
      </w:r>
      <w:r>
        <w:rPr>
          <w:rStyle w:val="FontStyle14"/>
          <w:sz w:val="24"/>
          <w:szCs w:val="24"/>
        </w:rPr>
        <w:t>v</w:t>
      </w:r>
      <w:r w:rsidRPr="008A0095">
        <w:rPr>
          <w:rStyle w:val="FontStyle14"/>
          <w:sz w:val="24"/>
          <w:szCs w:val="24"/>
        </w:rPr>
        <w:t>e İşlenmesi Politikası sınırlar</w:t>
      </w:r>
      <w:r>
        <w:rPr>
          <w:rStyle w:val="FontStyle14"/>
          <w:sz w:val="24"/>
          <w:szCs w:val="24"/>
        </w:rPr>
        <w:t xml:space="preserve">ı </w:t>
      </w:r>
      <w:r w:rsidRPr="008A0095">
        <w:rPr>
          <w:rStyle w:val="FontStyle14"/>
          <w:sz w:val="24"/>
          <w:szCs w:val="24"/>
        </w:rPr>
        <w:t>çerçevesinde,</w:t>
      </w:r>
    </w:p>
    <w:p w:rsidR="00ED782B" w:rsidRDefault="00ED782B" w:rsidP="003F6A4D">
      <w:pPr>
        <w:numPr>
          <w:ilvl w:val="0"/>
          <w:numId w:val="3"/>
        </w:numPr>
        <w:spacing w:before="120" w:after="120" w:line="360" w:lineRule="auto"/>
        <w:jc w:val="both"/>
        <w:rPr>
          <w:rStyle w:val="FontStyle14"/>
          <w:sz w:val="24"/>
          <w:szCs w:val="24"/>
        </w:rPr>
      </w:pPr>
      <w:r w:rsidRPr="00ED782B">
        <w:rPr>
          <w:rStyle w:val="FontStyle14"/>
          <w:sz w:val="24"/>
          <w:szCs w:val="24"/>
        </w:rPr>
        <w:t>Yükseköğretim Kanunu, ilgili mevzuat ve Yükseköğretim Kurulu (YÖK) tarafından</w:t>
      </w:r>
      <w:r>
        <w:rPr>
          <w:rStyle w:val="FontStyle14"/>
          <w:sz w:val="24"/>
          <w:szCs w:val="24"/>
        </w:rPr>
        <w:t xml:space="preserve"> </w:t>
      </w:r>
      <w:r w:rsidRPr="00ED782B">
        <w:rPr>
          <w:rStyle w:val="FontStyle14"/>
          <w:sz w:val="24"/>
          <w:szCs w:val="24"/>
        </w:rPr>
        <w:t>getirilen eğitim faaliyetlerine ve denetime ilişkin sair yükümlülüklerin karşılanması; eğitim</w:t>
      </w:r>
      <w:r w:rsidR="002E1C5E">
        <w:rPr>
          <w:rStyle w:val="FontStyle14"/>
          <w:sz w:val="24"/>
          <w:szCs w:val="24"/>
        </w:rPr>
        <w:t>-</w:t>
      </w:r>
      <w:r w:rsidRPr="00ED782B">
        <w:rPr>
          <w:rStyle w:val="FontStyle14"/>
          <w:sz w:val="24"/>
          <w:szCs w:val="24"/>
        </w:rPr>
        <w:t>öğretim,</w:t>
      </w:r>
      <w:r>
        <w:rPr>
          <w:rStyle w:val="FontStyle14"/>
          <w:sz w:val="24"/>
          <w:szCs w:val="24"/>
        </w:rPr>
        <w:t xml:space="preserve"> </w:t>
      </w:r>
      <w:r w:rsidRPr="00ED782B">
        <w:rPr>
          <w:rStyle w:val="FontStyle14"/>
          <w:sz w:val="24"/>
          <w:szCs w:val="24"/>
        </w:rPr>
        <w:t>bilimsel araştırma, yayın ve danışmanlık faaliyetlerinin sürdürülmesi; yükseköğretim</w:t>
      </w:r>
      <w:r>
        <w:rPr>
          <w:rStyle w:val="FontStyle14"/>
          <w:sz w:val="24"/>
          <w:szCs w:val="24"/>
        </w:rPr>
        <w:t xml:space="preserve"> </w:t>
      </w:r>
      <w:r w:rsidRPr="00ED782B">
        <w:rPr>
          <w:rStyle w:val="FontStyle14"/>
          <w:sz w:val="24"/>
          <w:szCs w:val="24"/>
        </w:rPr>
        <w:t>mevzuatı ve Üniversite iç düzenlemeleri kapsamında eğitim faaliyetinden kaynaklı hakların</w:t>
      </w:r>
      <w:r>
        <w:rPr>
          <w:rStyle w:val="FontStyle14"/>
          <w:sz w:val="24"/>
          <w:szCs w:val="24"/>
        </w:rPr>
        <w:t xml:space="preserve"> </w:t>
      </w:r>
      <w:r w:rsidRPr="00ED782B">
        <w:rPr>
          <w:rStyle w:val="FontStyle14"/>
          <w:sz w:val="24"/>
          <w:szCs w:val="24"/>
        </w:rPr>
        <w:t>tesis edilmesi, çeşitli akademik ve idari işlemlerin yapılması,</w:t>
      </w:r>
    </w:p>
    <w:p w:rsidR="00ED782B" w:rsidRDefault="00ED782B" w:rsidP="003F6A4D">
      <w:pPr>
        <w:numPr>
          <w:ilvl w:val="0"/>
          <w:numId w:val="3"/>
        </w:numPr>
        <w:spacing w:before="120" w:after="120" w:line="360" w:lineRule="auto"/>
        <w:jc w:val="both"/>
        <w:rPr>
          <w:rStyle w:val="FontStyle14"/>
          <w:sz w:val="24"/>
          <w:szCs w:val="24"/>
        </w:rPr>
      </w:pPr>
      <w:r w:rsidRPr="00ED782B">
        <w:rPr>
          <w:rStyle w:val="FontStyle14"/>
          <w:sz w:val="24"/>
          <w:szCs w:val="24"/>
        </w:rPr>
        <w:t>Listeleme, raporlama, analiz ve değerlendirmeler, istatistiki ve bilimsel veriler üretilmesi, internet sitemizi, mobil uygulamalarımızı ve diğer iletişim kanallarımızı kullanım</w:t>
      </w:r>
      <w:r>
        <w:rPr>
          <w:rStyle w:val="FontStyle14"/>
          <w:sz w:val="24"/>
          <w:szCs w:val="24"/>
        </w:rPr>
        <w:t xml:space="preserve"> </w:t>
      </w:r>
      <w:r w:rsidRPr="00ED782B">
        <w:rPr>
          <w:rStyle w:val="FontStyle14"/>
          <w:sz w:val="24"/>
          <w:szCs w:val="24"/>
        </w:rPr>
        <w:t>şeklinize ilişkin analiz yapılması ve sizin için özelleştirilmesi,</w:t>
      </w:r>
    </w:p>
    <w:p w:rsidR="00ED782B" w:rsidRDefault="00ED782B" w:rsidP="003F6A4D">
      <w:pPr>
        <w:numPr>
          <w:ilvl w:val="0"/>
          <w:numId w:val="3"/>
        </w:numPr>
        <w:spacing w:before="120" w:after="120" w:line="360" w:lineRule="auto"/>
        <w:jc w:val="both"/>
        <w:rPr>
          <w:rStyle w:val="FontStyle14"/>
          <w:sz w:val="24"/>
          <w:szCs w:val="24"/>
        </w:rPr>
      </w:pPr>
      <w:r w:rsidRPr="00ED782B">
        <w:rPr>
          <w:rStyle w:val="FontStyle14"/>
          <w:sz w:val="24"/>
          <w:szCs w:val="24"/>
        </w:rPr>
        <w:t>Üniversitemizin hizmetlerinden faydalanmanız için gerekli çalışmaların ilgili birimlerce yapılması, Üniversitemizin ve faaliyetlerinin tanıtılması, Üniversite tarafından</w:t>
      </w:r>
      <w:r>
        <w:rPr>
          <w:rStyle w:val="FontStyle14"/>
          <w:sz w:val="24"/>
          <w:szCs w:val="24"/>
        </w:rPr>
        <w:t xml:space="preserve"> </w:t>
      </w:r>
      <w:r w:rsidRPr="00ED782B">
        <w:rPr>
          <w:rStyle w:val="FontStyle14"/>
          <w:sz w:val="24"/>
          <w:szCs w:val="24"/>
        </w:rPr>
        <w:t>sunulan ürün ve hizmetlerden ilgili kişilerin faydalanması,</w:t>
      </w:r>
    </w:p>
    <w:p w:rsidR="00ED782B" w:rsidRDefault="00ED782B" w:rsidP="003F6A4D">
      <w:pPr>
        <w:numPr>
          <w:ilvl w:val="0"/>
          <w:numId w:val="3"/>
        </w:numPr>
        <w:spacing w:before="120" w:after="120" w:line="360" w:lineRule="auto"/>
        <w:jc w:val="both"/>
        <w:rPr>
          <w:rStyle w:val="FontStyle14"/>
          <w:sz w:val="24"/>
          <w:szCs w:val="24"/>
        </w:rPr>
      </w:pPr>
      <w:r w:rsidRPr="00ED782B">
        <w:rPr>
          <w:rStyle w:val="FontStyle14"/>
          <w:sz w:val="24"/>
          <w:szCs w:val="24"/>
        </w:rPr>
        <w:t>Üniversite öğrencilerinin/çalışanlarının/ziyaretçilerinin can ve mal güvenliğinin korunması veya bu maddede belirtilenlere ilişkin kurallara uyum sağlanması da dâhil olmak üzere; yasal yükümlülüklerin, yargı organlarının veya yetkili idari kuruluşların gereklilik ve</w:t>
      </w:r>
      <w:r>
        <w:rPr>
          <w:rStyle w:val="FontStyle14"/>
          <w:sz w:val="24"/>
          <w:szCs w:val="24"/>
        </w:rPr>
        <w:t xml:space="preserve"> </w:t>
      </w:r>
      <w:r w:rsidRPr="00ED782B">
        <w:rPr>
          <w:rStyle w:val="FontStyle14"/>
          <w:sz w:val="24"/>
          <w:szCs w:val="24"/>
        </w:rPr>
        <w:t>taleplerinin yerine getirilmesi,</w:t>
      </w:r>
    </w:p>
    <w:p w:rsidR="00ED782B" w:rsidRDefault="00ED782B" w:rsidP="003F6A4D">
      <w:pPr>
        <w:numPr>
          <w:ilvl w:val="0"/>
          <w:numId w:val="3"/>
        </w:numPr>
        <w:spacing w:before="120" w:after="120" w:line="360" w:lineRule="auto"/>
        <w:jc w:val="both"/>
      </w:pPr>
      <w:r>
        <w:t xml:space="preserve">Üniversitemizin hizmetlerini geliştirmek ve pazar araştırması yapmak amacıyla doğrudan bizimle paylaşmış olduğunuz iletişim kanalları üzerinden sizinle irtibat kurulması, </w:t>
      </w:r>
    </w:p>
    <w:p w:rsidR="00ED782B" w:rsidRDefault="00ED782B" w:rsidP="003F6A4D">
      <w:pPr>
        <w:numPr>
          <w:ilvl w:val="0"/>
          <w:numId w:val="3"/>
        </w:numPr>
        <w:spacing w:before="120" w:after="120" w:line="360" w:lineRule="auto"/>
        <w:jc w:val="both"/>
      </w:pPr>
      <w:r>
        <w:t>Üniversitemize yerleşen öğrencilerin kayıt işlemlerinin yürütülmesi,</w:t>
      </w:r>
    </w:p>
    <w:p w:rsidR="00E26773" w:rsidRPr="001F3736" w:rsidRDefault="00E26773" w:rsidP="00C90F37">
      <w:pPr>
        <w:numPr>
          <w:ilvl w:val="0"/>
          <w:numId w:val="3"/>
        </w:numPr>
        <w:spacing w:before="120" w:after="120" w:line="360" w:lineRule="auto"/>
        <w:jc w:val="both"/>
      </w:pPr>
      <w:r w:rsidRPr="001F3736">
        <w:t>Özel nitelikli kişisel veriler (Sağlık Bilgisi vs.) mezuniyet sonunda öğretim görülen alana dair istihdam olanaklarında</w:t>
      </w:r>
      <w:r w:rsidR="00593CA8">
        <w:t>n</w:t>
      </w:r>
      <w:r w:rsidRPr="001F3736">
        <w:t xml:space="preserve"> faydalanabilmenizin sağlanması,</w:t>
      </w:r>
    </w:p>
    <w:p w:rsidR="00ED782B" w:rsidRDefault="00ED782B" w:rsidP="003F6A4D">
      <w:pPr>
        <w:spacing w:before="120" w:after="120" w:line="360" w:lineRule="auto"/>
        <w:ind w:left="360"/>
        <w:jc w:val="both"/>
      </w:pPr>
      <w:r>
        <w:lastRenderedPageBreak/>
        <w:t xml:space="preserve">Kişisel verileriniz, her türlü sözlü, yazılı ya da elektronik ortamda, yukarıda yer verilen amaçlar doğrultusunda hizmetlerimizin sunulabilmesi ve bu kapsamda Üniversitemizin sözleşme, taahhütname ve yasadan doğan mesuliyetlerini eksiksiz ve doğru bir şekilde yerine getirebilmesi amacı ile edinilir. Bu hukuki sebeple toplanan kişisel verileriniz </w:t>
      </w:r>
      <w:r w:rsidR="00EF2A3E">
        <w:t xml:space="preserve">6698 Sayılı Kişisel Verilerin Korunması </w:t>
      </w:r>
      <w:r>
        <w:t>Kanunu’nun 5. ve 6. maddelerinde belirtilen kişisel veri işleme şartları ve amaçları kapsamında yukarıda belirtilen amaçlarla da işlenecek</w:t>
      </w:r>
      <w:r w:rsidR="002564E6">
        <w:t xml:space="preserve"> olup</w:t>
      </w:r>
      <w:r w:rsidR="002564E6" w:rsidRPr="002564E6">
        <w:t xml:space="preserve"> </w:t>
      </w:r>
      <w:r w:rsidR="002564E6">
        <w:t>aşağıda belirtilen şekilde aktarılabilecektir.</w:t>
      </w:r>
    </w:p>
    <w:p w:rsidR="002564E6" w:rsidRDefault="002564E6" w:rsidP="003F6A4D">
      <w:pPr>
        <w:numPr>
          <w:ilvl w:val="0"/>
          <w:numId w:val="4"/>
        </w:numPr>
        <w:spacing w:before="120" w:after="120" w:line="360" w:lineRule="auto"/>
        <w:jc w:val="both"/>
      </w:pPr>
      <w:r>
        <w:t xml:space="preserve">Toplanan kişisel verileriniz; Üniversite nezdindeki eğitim faaliyetlerini sürdürmek, Üniversitemizin ve Üniversitemizle iş ilişkisi içerisinde olan kişilerin hukuki ve ticari güvenliğinin temini, Üniversite tesis ve binalarının iç ve dış </w:t>
      </w:r>
      <w:proofErr w:type="spellStart"/>
      <w:r>
        <w:t>lokasyonlarında</w:t>
      </w:r>
      <w:proofErr w:type="spellEnd"/>
      <w:r>
        <w:t xml:space="preserve"> fiziksel güvenliğini ve denetimini sağlamak, </w:t>
      </w:r>
      <w:r w:rsidR="00BE7171">
        <w:t>h</w:t>
      </w:r>
      <w:r>
        <w:t>ukuki uyum süreçlerinin yürütülmesi, mali ve finansal işlerin yerine getirilmesi, ticari ve iş stratejilerinin belirlenmesi ve yerine getirilmesi amaçlarıyla; iş ortaklarına, Yüksek</w:t>
      </w:r>
      <w:r w:rsidR="00BE7171">
        <w:t>ö</w:t>
      </w:r>
      <w:r>
        <w:t xml:space="preserve">ğretim Kurumu, SGK gibi otoriteler, bakanlıklar, yargı mercileri gibi kanunen yetkili kamu kurumlarına, mevzuatın izin verdiği hallerde işbirliği yaptığı danışman, kuruluş, taraflara, anlaşmalı kuruluşlara, ödeme sistemleri kuruluşlarına, 6698 sayılı Kanun’un 8. ve 9. maddelerinde belirtilen kişisel veri işleme şartları ve amaçları çerçevesinde aktarılabilecektir. </w:t>
      </w:r>
    </w:p>
    <w:p w:rsidR="002564E6" w:rsidRDefault="002564E6" w:rsidP="003F6A4D">
      <w:pPr>
        <w:numPr>
          <w:ilvl w:val="0"/>
          <w:numId w:val="4"/>
        </w:numPr>
        <w:spacing w:before="120" w:after="120" w:line="360" w:lineRule="auto"/>
        <w:jc w:val="both"/>
      </w:pPr>
      <w:r>
        <w:t xml:space="preserve">Veriler, gerekli güvenlik ve hukuki önlemler alınarak burada bahsedilen amaçların gerçekleştirilmesi için bilgi işlem altyapılarına, bulut bilişim sistemlerine aktarılabilir, elektronik veya fiziki ortamlarda yasal yükümlülüklerin yerine getirilmesi amacıyla arşivlenebilir. Gerekli olması halinde kanunen yetkili kamu kurumları ve özel kişilerle paylaşılabilecektir. </w:t>
      </w:r>
    </w:p>
    <w:p w:rsidR="002564E6" w:rsidRDefault="002564E6" w:rsidP="003F6A4D">
      <w:pPr>
        <w:numPr>
          <w:ilvl w:val="0"/>
          <w:numId w:val="4"/>
        </w:numPr>
        <w:spacing w:before="120" w:after="120" w:line="360" w:lineRule="auto"/>
        <w:jc w:val="both"/>
      </w:pPr>
      <w:r>
        <w:t xml:space="preserve">Üniversite bünyesindeki birimlerde veya üniversite dışındaki kuruluşlarda </w:t>
      </w:r>
      <w:r w:rsidR="00201645">
        <w:t>s</w:t>
      </w:r>
      <w:r>
        <w:t>taj/</w:t>
      </w:r>
      <w:bookmarkStart w:id="0" w:name="_GoBack"/>
      <w:bookmarkEnd w:id="0"/>
      <w:r>
        <w:t>uygulama eğitimi faaliyetleri kapsamında öğrencilerin hak ve yükümlülüklerinin korunması ve yerine getirilmesinin sağlanması amacıyla iş birliği yapılan işletmeler ile paylaşılabilecektir.</w:t>
      </w:r>
    </w:p>
    <w:p w:rsidR="00ED782B" w:rsidRDefault="00ED782B" w:rsidP="003F6A4D">
      <w:pPr>
        <w:spacing w:before="120" w:after="120" w:line="360" w:lineRule="auto"/>
        <w:ind w:left="360"/>
        <w:jc w:val="both"/>
        <w:rPr>
          <w:rStyle w:val="FontStyle14"/>
          <w:sz w:val="24"/>
          <w:szCs w:val="24"/>
        </w:rPr>
      </w:pPr>
    </w:p>
    <w:p w:rsidR="003F6A4D" w:rsidRDefault="003F6A4D" w:rsidP="003F6A4D">
      <w:pPr>
        <w:spacing w:before="120" w:after="120" w:line="360" w:lineRule="auto"/>
        <w:ind w:left="360"/>
        <w:jc w:val="both"/>
        <w:rPr>
          <w:rStyle w:val="FontStyle14"/>
          <w:sz w:val="24"/>
          <w:szCs w:val="24"/>
        </w:rPr>
      </w:pPr>
    </w:p>
    <w:p w:rsidR="008A0095" w:rsidRDefault="002564E6" w:rsidP="003F6A4D">
      <w:pPr>
        <w:spacing w:before="120" w:after="120" w:line="360" w:lineRule="auto"/>
        <w:jc w:val="both"/>
      </w:pPr>
      <w:r>
        <w:lastRenderedPageBreak/>
        <w:t xml:space="preserve">Özel nitelikli kişisel verilerim (uyruk, ceza mahkumiyeti ve güvenlik tedbirleri bilgisi, kan grubu, sağlık verileri, din, mezhep ve felsefi inanç, </w:t>
      </w:r>
      <w:proofErr w:type="spellStart"/>
      <w:r>
        <w:t>biyometrik</w:t>
      </w:r>
      <w:proofErr w:type="spellEnd"/>
      <w:r>
        <w:t xml:space="preserve"> ve genetik veriler, dernek, vakıf ve sendika üyeliği, siyasi düşünce vb.) de dahil olmak üzere ilgili kişisel verilerimin işlenmesini, ilgili süreç kapsamında işlenme amacı ile sınırlı olmak üzere kullanılmasını ve paylaşılmasını, gereken süre zarfında saklanmasını ve bu hususta tarafıma gerekli aydınlatmanın yapıldığını, işbu metni, </w:t>
      </w:r>
      <w:r>
        <w:rPr>
          <w:rStyle w:val="FontStyle14"/>
          <w:sz w:val="24"/>
          <w:szCs w:val="24"/>
        </w:rPr>
        <w:t xml:space="preserve">Kapadokya Üniversitesi </w:t>
      </w:r>
      <w:r w:rsidRPr="008A0095">
        <w:rPr>
          <w:rStyle w:val="FontStyle14"/>
          <w:sz w:val="24"/>
          <w:szCs w:val="24"/>
        </w:rPr>
        <w:t xml:space="preserve">Aydınlatma </w:t>
      </w:r>
      <w:r>
        <w:rPr>
          <w:rStyle w:val="FontStyle14"/>
          <w:sz w:val="24"/>
          <w:szCs w:val="24"/>
        </w:rPr>
        <w:t xml:space="preserve">Metni </w:t>
      </w:r>
      <w:r w:rsidRPr="008A0095">
        <w:rPr>
          <w:rStyle w:val="FontStyle14"/>
          <w:sz w:val="24"/>
          <w:szCs w:val="24"/>
        </w:rPr>
        <w:t xml:space="preserve">ve Kişisel Verilerin Korunması </w:t>
      </w:r>
      <w:r>
        <w:rPr>
          <w:rStyle w:val="FontStyle14"/>
          <w:sz w:val="24"/>
          <w:szCs w:val="24"/>
        </w:rPr>
        <w:t>v</w:t>
      </w:r>
      <w:r w:rsidRPr="008A0095">
        <w:rPr>
          <w:rStyle w:val="FontStyle14"/>
          <w:sz w:val="24"/>
          <w:szCs w:val="24"/>
        </w:rPr>
        <w:t>e İşlenmesi Politikası</w:t>
      </w:r>
      <w:r w:rsidR="00035ADE">
        <w:rPr>
          <w:rStyle w:val="FontStyle14"/>
          <w:sz w:val="24"/>
          <w:szCs w:val="24"/>
        </w:rPr>
        <w:t>nı</w:t>
      </w:r>
      <w:r>
        <w:t xml:space="preserve"> okuduğumu ve anladığımı,</w:t>
      </w:r>
    </w:p>
    <w:p w:rsidR="003F6A4D" w:rsidRDefault="003F6A4D" w:rsidP="003F6A4D">
      <w:pPr>
        <w:spacing w:before="120" w:after="120" w:line="360" w:lineRule="auto"/>
        <w:jc w:val="both"/>
      </w:pPr>
    </w:p>
    <w:p w:rsidR="002564E6" w:rsidRDefault="00970E68" w:rsidP="008A0095">
      <w:pPr>
        <w:spacing w:before="240" w:after="240" w:line="360" w:lineRule="auto"/>
        <w:jc w:val="both"/>
        <w:rPr>
          <w:rStyle w:val="FontStyle14"/>
          <w:sz w:val="24"/>
          <w:szCs w:val="24"/>
        </w:rPr>
      </w:pPr>
      <w:r>
        <w:rPr>
          <w:noProof/>
        </w:rPr>
        <w:pict>
          <v:rect id="_x0000_s1026" style="position:absolute;left:0;text-align:left;margin-left:101.65pt;margin-top:11.6pt;width:18pt;height:16.5pt;z-index:1" strokecolor="#5b9bd5" strokeweight="2.5pt">
            <v:shadow color="#868686"/>
          </v:rect>
        </w:pict>
      </w:r>
      <w:r w:rsidR="002564E6">
        <w:rPr>
          <w:rStyle w:val="FontStyle14"/>
          <w:sz w:val="24"/>
          <w:szCs w:val="24"/>
        </w:rPr>
        <w:t xml:space="preserve">Kabul ediyorum </w:t>
      </w:r>
      <w:r w:rsidR="002564E6">
        <w:rPr>
          <w:rStyle w:val="FontStyle14"/>
          <w:sz w:val="24"/>
          <w:szCs w:val="24"/>
        </w:rPr>
        <w:tab/>
      </w:r>
    </w:p>
    <w:p w:rsidR="002564E6" w:rsidRDefault="00970E68" w:rsidP="008A0095">
      <w:pPr>
        <w:spacing w:before="240" w:after="240" w:line="360" w:lineRule="auto"/>
        <w:jc w:val="both"/>
        <w:rPr>
          <w:rStyle w:val="FontStyle14"/>
          <w:sz w:val="24"/>
          <w:szCs w:val="24"/>
        </w:rPr>
      </w:pPr>
      <w:r>
        <w:rPr>
          <w:noProof/>
        </w:rPr>
        <w:pict>
          <v:rect id="_x0000_s1027" style="position:absolute;left:0;text-align:left;margin-left:102.4pt;margin-top:9.65pt;width:18pt;height:16.5pt;z-index:2" strokecolor="#5b9bd5" strokeweight="2.5pt">
            <v:shadow color="#868686"/>
          </v:rect>
        </w:pict>
      </w:r>
      <w:r w:rsidR="002564E6">
        <w:rPr>
          <w:rStyle w:val="FontStyle14"/>
          <w:sz w:val="24"/>
          <w:szCs w:val="24"/>
        </w:rPr>
        <w:t>Kabul etmiyorum*</w:t>
      </w:r>
    </w:p>
    <w:p w:rsidR="00021783" w:rsidRDefault="00021783" w:rsidP="008A0095">
      <w:pPr>
        <w:spacing w:before="240" w:after="240" w:line="360" w:lineRule="auto"/>
        <w:jc w:val="both"/>
        <w:rPr>
          <w:rStyle w:val="FontStyle1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tblGrid>
      <w:tr w:rsidR="002564E6" w:rsidRPr="0093001E" w:rsidTr="00021783">
        <w:tc>
          <w:tcPr>
            <w:tcW w:w="2093" w:type="dxa"/>
            <w:shd w:val="clear" w:color="auto" w:fill="auto"/>
          </w:tcPr>
          <w:p w:rsidR="002564E6" w:rsidRPr="0093001E" w:rsidRDefault="002564E6" w:rsidP="0093001E">
            <w:pPr>
              <w:spacing w:line="360" w:lineRule="auto"/>
              <w:jc w:val="both"/>
              <w:rPr>
                <w:rStyle w:val="FontStyle14"/>
                <w:sz w:val="24"/>
                <w:szCs w:val="24"/>
              </w:rPr>
            </w:pPr>
            <w:r w:rsidRPr="0093001E">
              <w:rPr>
                <w:rStyle w:val="FontStyle14"/>
                <w:sz w:val="24"/>
                <w:szCs w:val="24"/>
              </w:rPr>
              <w:t>Veri Sahibi</w:t>
            </w:r>
          </w:p>
        </w:tc>
        <w:tc>
          <w:tcPr>
            <w:tcW w:w="3685" w:type="dxa"/>
            <w:shd w:val="clear" w:color="auto" w:fill="auto"/>
          </w:tcPr>
          <w:p w:rsidR="002564E6" w:rsidRPr="0093001E" w:rsidRDefault="002564E6" w:rsidP="0093001E">
            <w:pPr>
              <w:spacing w:line="360" w:lineRule="auto"/>
              <w:jc w:val="both"/>
              <w:rPr>
                <w:rStyle w:val="FontStyle14"/>
                <w:sz w:val="24"/>
                <w:szCs w:val="24"/>
              </w:rPr>
            </w:pPr>
          </w:p>
        </w:tc>
      </w:tr>
      <w:tr w:rsidR="002564E6" w:rsidRPr="0093001E" w:rsidTr="00021783">
        <w:tc>
          <w:tcPr>
            <w:tcW w:w="2093" w:type="dxa"/>
            <w:shd w:val="clear" w:color="auto" w:fill="auto"/>
          </w:tcPr>
          <w:p w:rsidR="002564E6" w:rsidRPr="0093001E" w:rsidRDefault="002564E6" w:rsidP="0093001E">
            <w:pPr>
              <w:spacing w:line="360" w:lineRule="auto"/>
              <w:jc w:val="both"/>
              <w:rPr>
                <w:rStyle w:val="FontStyle14"/>
                <w:sz w:val="24"/>
                <w:szCs w:val="24"/>
              </w:rPr>
            </w:pPr>
            <w:r w:rsidRPr="0093001E">
              <w:rPr>
                <w:rStyle w:val="FontStyle14"/>
                <w:sz w:val="24"/>
                <w:szCs w:val="24"/>
              </w:rPr>
              <w:t>Adı-Soyadı</w:t>
            </w:r>
          </w:p>
        </w:tc>
        <w:tc>
          <w:tcPr>
            <w:tcW w:w="3685" w:type="dxa"/>
            <w:shd w:val="clear" w:color="auto" w:fill="auto"/>
          </w:tcPr>
          <w:p w:rsidR="002564E6" w:rsidRPr="0093001E" w:rsidRDefault="002564E6" w:rsidP="0093001E">
            <w:pPr>
              <w:spacing w:line="360" w:lineRule="auto"/>
              <w:jc w:val="both"/>
              <w:rPr>
                <w:rStyle w:val="FontStyle14"/>
                <w:sz w:val="24"/>
                <w:szCs w:val="24"/>
              </w:rPr>
            </w:pPr>
          </w:p>
        </w:tc>
      </w:tr>
      <w:tr w:rsidR="002564E6" w:rsidRPr="0093001E" w:rsidTr="00021783">
        <w:tc>
          <w:tcPr>
            <w:tcW w:w="2093" w:type="dxa"/>
            <w:shd w:val="clear" w:color="auto" w:fill="auto"/>
          </w:tcPr>
          <w:p w:rsidR="002564E6" w:rsidRPr="0093001E" w:rsidRDefault="002564E6" w:rsidP="0093001E">
            <w:pPr>
              <w:spacing w:line="360" w:lineRule="auto"/>
              <w:jc w:val="both"/>
              <w:rPr>
                <w:rStyle w:val="FontStyle14"/>
                <w:sz w:val="24"/>
                <w:szCs w:val="24"/>
              </w:rPr>
            </w:pPr>
            <w:r w:rsidRPr="0093001E">
              <w:rPr>
                <w:rStyle w:val="FontStyle14"/>
                <w:sz w:val="24"/>
                <w:szCs w:val="24"/>
              </w:rPr>
              <w:t>Tarih</w:t>
            </w:r>
          </w:p>
        </w:tc>
        <w:tc>
          <w:tcPr>
            <w:tcW w:w="3685" w:type="dxa"/>
            <w:shd w:val="clear" w:color="auto" w:fill="auto"/>
          </w:tcPr>
          <w:p w:rsidR="002564E6" w:rsidRPr="0093001E" w:rsidRDefault="002564E6" w:rsidP="0093001E">
            <w:pPr>
              <w:spacing w:line="360" w:lineRule="auto"/>
              <w:jc w:val="both"/>
              <w:rPr>
                <w:rStyle w:val="FontStyle14"/>
                <w:sz w:val="24"/>
                <w:szCs w:val="24"/>
              </w:rPr>
            </w:pPr>
          </w:p>
        </w:tc>
      </w:tr>
      <w:tr w:rsidR="002564E6" w:rsidRPr="0093001E" w:rsidTr="00021783">
        <w:tc>
          <w:tcPr>
            <w:tcW w:w="2093" w:type="dxa"/>
            <w:shd w:val="clear" w:color="auto" w:fill="auto"/>
          </w:tcPr>
          <w:p w:rsidR="002564E6" w:rsidRPr="0093001E" w:rsidRDefault="002564E6" w:rsidP="0093001E">
            <w:pPr>
              <w:spacing w:line="360" w:lineRule="auto"/>
              <w:jc w:val="both"/>
              <w:rPr>
                <w:rStyle w:val="FontStyle14"/>
                <w:sz w:val="24"/>
                <w:szCs w:val="24"/>
              </w:rPr>
            </w:pPr>
            <w:r w:rsidRPr="0093001E">
              <w:rPr>
                <w:rStyle w:val="FontStyle14"/>
                <w:sz w:val="24"/>
                <w:szCs w:val="24"/>
              </w:rPr>
              <w:t>İmza</w:t>
            </w:r>
          </w:p>
        </w:tc>
        <w:tc>
          <w:tcPr>
            <w:tcW w:w="3685" w:type="dxa"/>
            <w:shd w:val="clear" w:color="auto" w:fill="auto"/>
          </w:tcPr>
          <w:p w:rsidR="002564E6" w:rsidRPr="0093001E" w:rsidRDefault="002564E6" w:rsidP="0093001E">
            <w:pPr>
              <w:spacing w:line="360" w:lineRule="auto"/>
              <w:jc w:val="both"/>
              <w:rPr>
                <w:rStyle w:val="FontStyle14"/>
                <w:sz w:val="24"/>
                <w:szCs w:val="24"/>
              </w:rPr>
            </w:pPr>
          </w:p>
        </w:tc>
      </w:tr>
    </w:tbl>
    <w:p w:rsidR="002564E6" w:rsidRDefault="002564E6" w:rsidP="008A0095">
      <w:pPr>
        <w:spacing w:before="240" w:after="240" w:line="360" w:lineRule="auto"/>
        <w:jc w:val="both"/>
        <w:rPr>
          <w:rStyle w:val="FontStyle14"/>
          <w:sz w:val="24"/>
          <w:szCs w:val="24"/>
        </w:rPr>
      </w:pPr>
    </w:p>
    <w:p w:rsidR="003F6A4D" w:rsidRDefault="003F6A4D" w:rsidP="008A0095">
      <w:pPr>
        <w:spacing w:before="240" w:after="240" w:line="360" w:lineRule="auto"/>
        <w:jc w:val="both"/>
        <w:rPr>
          <w:rStyle w:val="FontStyle14"/>
          <w:sz w:val="24"/>
          <w:szCs w:val="24"/>
        </w:rPr>
      </w:pPr>
    </w:p>
    <w:p w:rsidR="002564E6" w:rsidRPr="002564E6" w:rsidRDefault="002564E6" w:rsidP="003F6A4D">
      <w:pPr>
        <w:spacing w:before="120" w:after="120" w:line="360" w:lineRule="auto"/>
        <w:jc w:val="both"/>
        <w:rPr>
          <w:rStyle w:val="FontStyle14"/>
          <w:i/>
          <w:szCs w:val="24"/>
        </w:rPr>
      </w:pPr>
      <w:r w:rsidRPr="002564E6">
        <w:rPr>
          <w:rStyle w:val="FontStyle14"/>
          <w:i/>
          <w:szCs w:val="24"/>
        </w:rPr>
        <w:t>*İşbu beyanda, ilgili özel nitelikli kişisel verileriniz de dâhil olmak üzere, kişisel verilerinizin işlenmesi rıza beyanını kabul etmemeniz halinde, KVKK mevzuatı uyarınca işlenmesine izin verilen durumlar hariç olmak kaydıyla, açık rızanızın alınmasını gerektiren süreçlerimiz bakımından size gerekli ve yeterli hizmeti sağlayamayacağımızı ve Üniversitemizin eğitim-öğretim faaliyetlerinin olumsuz etkileneceğini bilgilerinize sunarız.</w:t>
      </w:r>
    </w:p>
    <w:sectPr w:rsidR="002564E6" w:rsidRPr="002564E6" w:rsidSect="00D51383">
      <w:headerReference w:type="default" r:id="rId9"/>
      <w:footerReference w:type="default" r:id="rId10"/>
      <w:type w:val="continuous"/>
      <w:pgSz w:w="11905" w:h="16837"/>
      <w:pgMar w:top="1417" w:right="1417" w:bottom="1417" w:left="1417" w:header="510" w:footer="39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E68" w:rsidRDefault="00970E68">
      <w:r>
        <w:separator/>
      </w:r>
    </w:p>
  </w:endnote>
  <w:endnote w:type="continuationSeparator" w:id="0">
    <w:p w:rsidR="00970E68" w:rsidRDefault="0097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CC6" w:rsidRPr="006E1CC6" w:rsidRDefault="006E1CC6" w:rsidP="0050761A">
    <w:pPr>
      <w:pStyle w:val="AltBilgi"/>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E68" w:rsidRDefault="00970E68">
      <w:r>
        <w:separator/>
      </w:r>
    </w:p>
  </w:footnote>
  <w:footnote w:type="continuationSeparator" w:id="0">
    <w:p w:rsidR="00970E68" w:rsidRDefault="0097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9" w:type="dxa"/>
      <w:jc w:val="center"/>
      <w:tblCellMar>
        <w:left w:w="70" w:type="dxa"/>
        <w:right w:w="70" w:type="dxa"/>
      </w:tblCellMar>
      <w:tblLook w:val="04A0" w:firstRow="1" w:lastRow="0" w:firstColumn="1" w:lastColumn="0" w:noHBand="0" w:noVBand="1"/>
    </w:tblPr>
    <w:tblGrid>
      <w:gridCol w:w="3601"/>
      <w:gridCol w:w="3343"/>
      <w:gridCol w:w="1418"/>
      <w:gridCol w:w="1417"/>
    </w:tblGrid>
    <w:tr w:rsidR="0029163C" w:rsidRPr="008E6E6A" w:rsidTr="00E15DD2">
      <w:trPr>
        <w:trHeight w:val="283"/>
        <w:jc w:val="center"/>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rsidR="0029163C" w:rsidRPr="008E6E6A" w:rsidRDefault="00970E68" w:rsidP="0029163C">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51" o:spid="_x0000_i1025" type="#_x0000_t75" style="width:171.75pt;height:42.75pt;visibility:visible">
                <v:imagedata r:id="rId1" o:title=""/>
              </v:shape>
            </w:pict>
          </w:r>
        </w:p>
      </w:tc>
      <w:tc>
        <w:tcPr>
          <w:tcW w:w="3343" w:type="dxa"/>
          <w:vMerge w:val="restart"/>
          <w:tcBorders>
            <w:top w:val="single" w:sz="12" w:space="0" w:color="auto"/>
            <w:left w:val="nil"/>
            <w:right w:val="nil"/>
          </w:tcBorders>
          <w:shd w:val="clear" w:color="auto" w:fill="auto"/>
          <w:vAlign w:val="center"/>
          <w:hideMark/>
        </w:tcPr>
        <w:p w:rsidR="0029163C" w:rsidRPr="00D1046B" w:rsidRDefault="00D51383" w:rsidP="0029163C">
          <w:pPr>
            <w:spacing w:before="240" w:after="240" w:line="360" w:lineRule="auto"/>
            <w:jc w:val="center"/>
            <w:rPr>
              <w:b/>
            </w:rPr>
          </w:pPr>
          <w:r>
            <w:rPr>
              <w:b/>
            </w:rPr>
            <w:t>AÇIK RIZA BEYAN</w:t>
          </w:r>
          <w:r w:rsidR="007758E5">
            <w:rPr>
              <w:b/>
            </w:rPr>
            <w:t xml:space="preserve"> </w:t>
          </w:r>
          <w:r w:rsidR="0029163C">
            <w:rPr>
              <w:b/>
            </w:rPr>
            <w:t>FORMU</w:t>
          </w:r>
        </w:p>
      </w:tc>
      <w:tc>
        <w:tcPr>
          <w:tcW w:w="141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29163C" w:rsidRPr="00000F62" w:rsidRDefault="0029163C" w:rsidP="0029163C">
          <w:pPr>
            <w:rPr>
              <w:sz w:val="18"/>
            </w:rPr>
          </w:pPr>
          <w:r w:rsidRPr="00000F62">
            <w:rPr>
              <w:sz w:val="18"/>
            </w:rPr>
            <w:t>Doküman No</w:t>
          </w:r>
        </w:p>
      </w:tc>
      <w:tc>
        <w:tcPr>
          <w:tcW w:w="1417"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29163C" w:rsidRPr="00000F62" w:rsidRDefault="0029163C" w:rsidP="0029163C">
          <w:pPr>
            <w:jc w:val="center"/>
            <w:rPr>
              <w:sz w:val="18"/>
            </w:rPr>
          </w:pPr>
          <w:r>
            <w:rPr>
              <w:sz w:val="18"/>
            </w:rPr>
            <w:t>Öİ.FR.03</w:t>
          </w:r>
          <w:r w:rsidR="00D51383">
            <w:rPr>
              <w:sz w:val="18"/>
            </w:rPr>
            <w:t>8</w:t>
          </w:r>
        </w:p>
      </w:tc>
    </w:tr>
    <w:tr w:rsidR="0029163C" w:rsidRPr="008E6E6A" w:rsidTr="00E15DD2">
      <w:trPr>
        <w:trHeight w:val="283"/>
        <w:jc w:val="center"/>
      </w:trPr>
      <w:tc>
        <w:tcPr>
          <w:tcW w:w="3601" w:type="dxa"/>
          <w:vMerge/>
          <w:tcBorders>
            <w:top w:val="single" w:sz="12" w:space="0" w:color="auto"/>
            <w:left w:val="single" w:sz="12" w:space="0" w:color="auto"/>
            <w:right w:val="single" w:sz="12" w:space="0" w:color="auto"/>
          </w:tcBorders>
          <w:shd w:val="clear" w:color="auto" w:fill="auto"/>
          <w:noWrap/>
          <w:vAlign w:val="center"/>
        </w:tcPr>
        <w:p w:rsidR="0029163C" w:rsidRDefault="0029163C" w:rsidP="0029163C">
          <w:pPr>
            <w:jc w:val="center"/>
            <w:rPr>
              <w:noProof/>
            </w:rPr>
          </w:pPr>
        </w:p>
      </w:tc>
      <w:tc>
        <w:tcPr>
          <w:tcW w:w="3343" w:type="dxa"/>
          <w:vMerge/>
          <w:tcBorders>
            <w:top w:val="single" w:sz="12" w:space="0" w:color="auto"/>
            <w:left w:val="nil"/>
            <w:right w:val="nil"/>
          </w:tcBorders>
          <w:shd w:val="clear" w:color="auto" w:fill="auto"/>
          <w:vAlign w:val="center"/>
        </w:tcPr>
        <w:p w:rsidR="0029163C" w:rsidRPr="00E00F7C" w:rsidRDefault="0029163C" w:rsidP="0029163C">
          <w:pPr>
            <w:jc w:val="center"/>
            <w:rPr>
              <w:b/>
              <w:bCs/>
              <w:sz w:val="20"/>
            </w:rPr>
          </w:pPr>
        </w:p>
      </w:tc>
      <w:tc>
        <w:tcPr>
          <w:tcW w:w="141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29163C" w:rsidRPr="00000F62" w:rsidRDefault="0029163C" w:rsidP="0029163C">
          <w:pPr>
            <w:rPr>
              <w:sz w:val="18"/>
            </w:rPr>
          </w:pPr>
          <w:r>
            <w:rPr>
              <w:sz w:val="18"/>
            </w:rPr>
            <w:t>Yayın Tarihi</w:t>
          </w:r>
        </w:p>
      </w:tc>
      <w:tc>
        <w:tcPr>
          <w:tcW w:w="1417" w:type="dxa"/>
          <w:tcBorders>
            <w:top w:val="single" w:sz="2" w:space="0" w:color="auto"/>
            <w:left w:val="single" w:sz="2" w:space="0" w:color="auto"/>
            <w:bottom w:val="single" w:sz="2" w:space="0" w:color="auto"/>
            <w:right w:val="single" w:sz="12" w:space="0" w:color="auto"/>
          </w:tcBorders>
          <w:shd w:val="clear" w:color="auto" w:fill="auto"/>
          <w:noWrap/>
          <w:vAlign w:val="center"/>
        </w:tcPr>
        <w:p w:rsidR="0029163C" w:rsidRPr="00000F62" w:rsidRDefault="00036849" w:rsidP="0029163C">
          <w:pPr>
            <w:jc w:val="center"/>
            <w:rPr>
              <w:sz w:val="18"/>
            </w:rPr>
          </w:pPr>
          <w:r>
            <w:rPr>
              <w:sz w:val="18"/>
            </w:rPr>
            <w:t>AĞUSTOS</w:t>
          </w:r>
          <w:r w:rsidR="0029163C">
            <w:rPr>
              <w:sz w:val="18"/>
            </w:rPr>
            <w:t xml:space="preserve"> 2018</w:t>
          </w:r>
        </w:p>
      </w:tc>
    </w:tr>
    <w:tr w:rsidR="0029163C" w:rsidRPr="008E6E6A" w:rsidTr="00544864">
      <w:trPr>
        <w:trHeight w:val="283"/>
        <w:jc w:val="center"/>
      </w:trPr>
      <w:tc>
        <w:tcPr>
          <w:tcW w:w="3601" w:type="dxa"/>
          <w:vMerge/>
          <w:tcBorders>
            <w:left w:val="single" w:sz="12" w:space="0" w:color="auto"/>
            <w:right w:val="single" w:sz="12" w:space="0" w:color="auto"/>
          </w:tcBorders>
          <w:shd w:val="clear" w:color="auto" w:fill="auto"/>
          <w:noWrap/>
          <w:vAlign w:val="bottom"/>
          <w:hideMark/>
        </w:tcPr>
        <w:p w:rsidR="0029163C" w:rsidRPr="008E6E6A" w:rsidRDefault="0029163C" w:rsidP="0029163C"/>
      </w:tc>
      <w:tc>
        <w:tcPr>
          <w:tcW w:w="3343" w:type="dxa"/>
          <w:vMerge/>
          <w:tcBorders>
            <w:left w:val="single" w:sz="12" w:space="0" w:color="auto"/>
            <w:right w:val="single" w:sz="12" w:space="0" w:color="auto"/>
          </w:tcBorders>
          <w:vAlign w:val="center"/>
          <w:hideMark/>
        </w:tcPr>
        <w:p w:rsidR="0029163C" w:rsidRPr="008E6E6A" w:rsidRDefault="0029163C" w:rsidP="0029163C">
          <w:pPr>
            <w:jc w:val="center"/>
            <w:rPr>
              <w:b/>
              <w:bCs/>
            </w:rPr>
          </w:pPr>
        </w:p>
      </w:tc>
      <w:tc>
        <w:tcPr>
          <w:tcW w:w="141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29163C" w:rsidRPr="00000F62" w:rsidRDefault="0029163C" w:rsidP="0029163C">
          <w:pPr>
            <w:rPr>
              <w:sz w:val="18"/>
            </w:rPr>
          </w:pPr>
          <w:r w:rsidRPr="00000F62">
            <w:rPr>
              <w:sz w:val="18"/>
            </w:rPr>
            <w:t>Revizyon No</w:t>
          </w:r>
        </w:p>
      </w:tc>
      <w:tc>
        <w:tcPr>
          <w:tcW w:w="1417"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29163C" w:rsidRPr="00000F62" w:rsidRDefault="00544864" w:rsidP="00544864">
          <w:pPr>
            <w:jc w:val="center"/>
            <w:rPr>
              <w:sz w:val="18"/>
            </w:rPr>
          </w:pPr>
          <w:proofErr w:type="spellStart"/>
          <w:r>
            <w:rPr>
              <w:sz w:val="18"/>
            </w:rPr>
            <w:t>Orj</w:t>
          </w:r>
          <w:proofErr w:type="spellEnd"/>
          <w:r>
            <w:rPr>
              <w:sz w:val="18"/>
            </w:rPr>
            <w:t>.</w:t>
          </w:r>
        </w:p>
      </w:tc>
    </w:tr>
    <w:tr w:rsidR="0029163C" w:rsidRPr="008E6E6A" w:rsidTr="00E15DD2">
      <w:trPr>
        <w:trHeight w:val="283"/>
        <w:jc w:val="center"/>
      </w:trPr>
      <w:tc>
        <w:tcPr>
          <w:tcW w:w="3601" w:type="dxa"/>
          <w:vMerge/>
          <w:tcBorders>
            <w:left w:val="single" w:sz="12" w:space="0" w:color="auto"/>
            <w:right w:val="single" w:sz="12" w:space="0" w:color="auto"/>
          </w:tcBorders>
          <w:shd w:val="clear" w:color="auto" w:fill="auto"/>
          <w:noWrap/>
          <w:vAlign w:val="bottom"/>
          <w:hideMark/>
        </w:tcPr>
        <w:p w:rsidR="0029163C" w:rsidRPr="008E6E6A" w:rsidRDefault="0029163C" w:rsidP="0029163C"/>
      </w:tc>
      <w:tc>
        <w:tcPr>
          <w:tcW w:w="3343" w:type="dxa"/>
          <w:vMerge/>
          <w:tcBorders>
            <w:left w:val="nil"/>
            <w:right w:val="nil"/>
          </w:tcBorders>
          <w:shd w:val="clear" w:color="auto" w:fill="auto"/>
          <w:vAlign w:val="center"/>
          <w:hideMark/>
        </w:tcPr>
        <w:p w:rsidR="0029163C" w:rsidRPr="008E6E6A" w:rsidRDefault="0029163C" w:rsidP="0029163C">
          <w:pPr>
            <w:jc w:val="center"/>
            <w:rPr>
              <w:b/>
              <w:bCs/>
            </w:rPr>
          </w:pPr>
        </w:p>
      </w:tc>
      <w:tc>
        <w:tcPr>
          <w:tcW w:w="141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29163C" w:rsidRPr="00000F62" w:rsidRDefault="0029163C" w:rsidP="0029163C">
          <w:pPr>
            <w:rPr>
              <w:sz w:val="18"/>
            </w:rPr>
          </w:pPr>
          <w:r w:rsidRPr="00000F62">
            <w:rPr>
              <w:sz w:val="18"/>
            </w:rPr>
            <w:t>Revizyon Tarihi</w:t>
          </w:r>
        </w:p>
      </w:tc>
      <w:tc>
        <w:tcPr>
          <w:tcW w:w="1417"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29163C" w:rsidRPr="00000F62" w:rsidRDefault="0029163C" w:rsidP="0029163C">
          <w:pPr>
            <w:jc w:val="center"/>
            <w:rPr>
              <w:sz w:val="18"/>
            </w:rPr>
          </w:pPr>
        </w:p>
      </w:tc>
    </w:tr>
    <w:tr w:rsidR="0029163C" w:rsidRPr="008E6E6A" w:rsidTr="00E15DD2">
      <w:trPr>
        <w:trHeight w:val="283"/>
        <w:jc w:val="center"/>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rsidR="0029163C" w:rsidRPr="008E6E6A" w:rsidRDefault="0029163C" w:rsidP="0029163C"/>
      </w:tc>
      <w:tc>
        <w:tcPr>
          <w:tcW w:w="3343" w:type="dxa"/>
          <w:vMerge/>
          <w:tcBorders>
            <w:left w:val="single" w:sz="12" w:space="0" w:color="auto"/>
            <w:bottom w:val="single" w:sz="12" w:space="0" w:color="auto"/>
            <w:right w:val="single" w:sz="12" w:space="0" w:color="auto"/>
          </w:tcBorders>
          <w:vAlign w:val="center"/>
          <w:hideMark/>
        </w:tcPr>
        <w:p w:rsidR="0029163C" w:rsidRPr="008E6E6A" w:rsidRDefault="0029163C" w:rsidP="0029163C">
          <w:pPr>
            <w:rPr>
              <w:b/>
              <w:bCs/>
            </w:rPr>
          </w:pPr>
        </w:p>
      </w:tc>
      <w:tc>
        <w:tcPr>
          <w:tcW w:w="141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29163C" w:rsidRPr="00000F62" w:rsidRDefault="0029163C" w:rsidP="0029163C">
          <w:pPr>
            <w:rPr>
              <w:sz w:val="18"/>
            </w:rPr>
          </w:pPr>
          <w:r>
            <w:rPr>
              <w:sz w:val="18"/>
            </w:rPr>
            <w:t>Sayfa No</w:t>
          </w:r>
        </w:p>
      </w:tc>
      <w:tc>
        <w:tcPr>
          <w:tcW w:w="1417"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29163C" w:rsidRPr="00F70710" w:rsidRDefault="0029163C" w:rsidP="0029163C">
          <w:pPr>
            <w:jc w:val="center"/>
            <w:rPr>
              <w:sz w:val="18"/>
            </w:rPr>
          </w:pPr>
          <w:r w:rsidRPr="002E6769">
            <w:rPr>
              <w:b/>
              <w:bCs/>
              <w:sz w:val="18"/>
            </w:rPr>
            <w:fldChar w:fldCharType="begin"/>
          </w:r>
          <w:r w:rsidRPr="002E6769">
            <w:rPr>
              <w:b/>
              <w:bCs/>
              <w:sz w:val="18"/>
            </w:rPr>
            <w:instrText>PAGE  \* Arabic  \* MERGEFORMAT</w:instrText>
          </w:r>
          <w:r w:rsidRPr="002E6769">
            <w:rPr>
              <w:b/>
              <w:bCs/>
              <w:sz w:val="18"/>
            </w:rPr>
            <w:fldChar w:fldCharType="separate"/>
          </w:r>
          <w:r>
            <w:rPr>
              <w:b/>
              <w:bCs/>
              <w:noProof/>
              <w:sz w:val="18"/>
            </w:rPr>
            <w:t>1</w:t>
          </w:r>
          <w:r w:rsidRPr="002E6769">
            <w:rPr>
              <w:b/>
              <w:bCs/>
              <w:sz w:val="18"/>
            </w:rPr>
            <w:fldChar w:fldCharType="end"/>
          </w:r>
          <w:r w:rsidRPr="002E6769">
            <w:rPr>
              <w:sz w:val="18"/>
            </w:rPr>
            <w:t xml:space="preserve"> / </w:t>
          </w:r>
          <w:r w:rsidRPr="002E6769">
            <w:rPr>
              <w:b/>
              <w:bCs/>
              <w:sz w:val="18"/>
            </w:rPr>
            <w:fldChar w:fldCharType="begin"/>
          </w:r>
          <w:r w:rsidRPr="002E6769">
            <w:rPr>
              <w:b/>
              <w:bCs/>
              <w:sz w:val="18"/>
            </w:rPr>
            <w:instrText>NUMPAGES  \* Arabic  \* MERGEFORMAT</w:instrText>
          </w:r>
          <w:r w:rsidRPr="002E6769">
            <w:rPr>
              <w:b/>
              <w:bCs/>
              <w:sz w:val="18"/>
            </w:rPr>
            <w:fldChar w:fldCharType="separate"/>
          </w:r>
          <w:r>
            <w:rPr>
              <w:b/>
              <w:bCs/>
              <w:noProof/>
              <w:sz w:val="18"/>
            </w:rPr>
            <w:t>1</w:t>
          </w:r>
          <w:r w:rsidRPr="002E6769">
            <w:rPr>
              <w:b/>
              <w:bCs/>
              <w:sz w:val="18"/>
            </w:rPr>
            <w:fldChar w:fldCharType="end"/>
          </w:r>
        </w:p>
      </w:tc>
    </w:tr>
  </w:tbl>
  <w:p w:rsidR="0029163C" w:rsidRDefault="002916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AA0DF0"/>
    <w:lvl w:ilvl="0">
      <w:numFmt w:val="bullet"/>
      <w:lvlText w:val="*"/>
      <w:lvlJc w:val="left"/>
    </w:lvl>
  </w:abstractNum>
  <w:abstractNum w:abstractNumId="1" w15:restartNumberingAfterBreak="0">
    <w:nsid w:val="449725CA"/>
    <w:multiLevelType w:val="hybridMultilevel"/>
    <w:tmpl w:val="F4006C7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81C3BBC"/>
    <w:multiLevelType w:val="hybridMultilevel"/>
    <w:tmpl w:val="CB620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F66FE8"/>
    <w:multiLevelType w:val="hybridMultilevel"/>
    <w:tmpl w:val="C19AB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D18"/>
    <w:rsid w:val="00021783"/>
    <w:rsid w:val="00035ADE"/>
    <w:rsid w:val="00036849"/>
    <w:rsid w:val="000922D5"/>
    <w:rsid w:val="000B1E04"/>
    <w:rsid w:val="001475E2"/>
    <w:rsid w:val="0017197E"/>
    <w:rsid w:val="001C78E4"/>
    <w:rsid w:val="001F0C16"/>
    <w:rsid w:val="001F3736"/>
    <w:rsid w:val="00201645"/>
    <w:rsid w:val="00253E76"/>
    <w:rsid w:val="002564E6"/>
    <w:rsid w:val="002756E6"/>
    <w:rsid w:val="0029163C"/>
    <w:rsid w:val="002B027E"/>
    <w:rsid w:val="002C6993"/>
    <w:rsid w:val="002E1C5E"/>
    <w:rsid w:val="002F5F88"/>
    <w:rsid w:val="00385621"/>
    <w:rsid w:val="003F6A4D"/>
    <w:rsid w:val="0043462A"/>
    <w:rsid w:val="004A32D9"/>
    <w:rsid w:val="0050761A"/>
    <w:rsid w:val="00544864"/>
    <w:rsid w:val="00584341"/>
    <w:rsid w:val="00593CA8"/>
    <w:rsid w:val="005C15AE"/>
    <w:rsid w:val="00640D04"/>
    <w:rsid w:val="006473AA"/>
    <w:rsid w:val="0066096F"/>
    <w:rsid w:val="006E1CC6"/>
    <w:rsid w:val="006E78B6"/>
    <w:rsid w:val="006F5A34"/>
    <w:rsid w:val="00727D18"/>
    <w:rsid w:val="00772A65"/>
    <w:rsid w:val="007758E5"/>
    <w:rsid w:val="007D7872"/>
    <w:rsid w:val="00802DA0"/>
    <w:rsid w:val="00824F2E"/>
    <w:rsid w:val="00833EE6"/>
    <w:rsid w:val="0085138B"/>
    <w:rsid w:val="008A0095"/>
    <w:rsid w:val="008C7518"/>
    <w:rsid w:val="00920B1A"/>
    <w:rsid w:val="0093001E"/>
    <w:rsid w:val="00970E68"/>
    <w:rsid w:val="009B2D56"/>
    <w:rsid w:val="00A062F5"/>
    <w:rsid w:val="00A364F8"/>
    <w:rsid w:val="00AB7FD2"/>
    <w:rsid w:val="00AD15A0"/>
    <w:rsid w:val="00AE73EA"/>
    <w:rsid w:val="00B916FA"/>
    <w:rsid w:val="00BB7E75"/>
    <w:rsid w:val="00BE5D68"/>
    <w:rsid w:val="00BE7171"/>
    <w:rsid w:val="00BF1A00"/>
    <w:rsid w:val="00C90F37"/>
    <w:rsid w:val="00D04E32"/>
    <w:rsid w:val="00D37FA4"/>
    <w:rsid w:val="00D42B25"/>
    <w:rsid w:val="00D51383"/>
    <w:rsid w:val="00DC5F8E"/>
    <w:rsid w:val="00DF1B34"/>
    <w:rsid w:val="00E15DD2"/>
    <w:rsid w:val="00E26773"/>
    <w:rsid w:val="00E51CB0"/>
    <w:rsid w:val="00ED782B"/>
    <w:rsid w:val="00EE4941"/>
    <w:rsid w:val="00EF0AC4"/>
    <w:rsid w:val="00EF276B"/>
    <w:rsid w:val="00EF2A3E"/>
    <w:rsid w:val="00F41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973618"/>
  <w15:chartTrackingRefBased/>
  <w15:docId w15:val="{F575D406-EA51-4787-9943-5EBAD70A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style>
  <w:style w:type="paragraph" w:customStyle="1" w:styleId="Style2">
    <w:name w:val="Style2"/>
    <w:basedOn w:val="Normal"/>
    <w:pPr>
      <w:spacing w:line="274" w:lineRule="exact"/>
      <w:jc w:val="center"/>
    </w:pPr>
  </w:style>
  <w:style w:type="paragraph" w:customStyle="1" w:styleId="Style3">
    <w:name w:val="Style3"/>
    <w:basedOn w:val="Normal"/>
  </w:style>
  <w:style w:type="paragraph" w:customStyle="1" w:styleId="Style4">
    <w:name w:val="Style4"/>
    <w:basedOn w:val="Normal"/>
    <w:pPr>
      <w:spacing w:line="275" w:lineRule="exact"/>
      <w:ind w:firstLine="701"/>
      <w:jc w:val="both"/>
    </w:pPr>
  </w:style>
  <w:style w:type="paragraph" w:customStyle="1" w:styleId="Style5">
    <w:name w:val="Style5"/>
    <w:basedOn w:val="Normal"/>
  </w:style>
  <w:style w:type="paragraph" w:customStyle="1" w:styleId="Style6">
    <w:name w:val="Style6"/>
    <w:basedOn w:val="Normal"/>
    <w:pPr>
      <w:spacing w:line="274" w:lineRule="exact"/>
      <w:jc w:val="both"/>
    </w:pPr>
  </w:style>
  <w:style w:type="paragraph" w:customStyle="1" w:styleId="Style7">
    <w:name w:val="Style7"/>
    <w:basedOn w:val="Normal"/>
  </w:style>
  <w:style w:type="paragraph" w:customStyle="1" w:styleId="Style8">
    <w:name w:val="Style8"/>
    <w:basedOn w:val="Normal"/>
  </w:style>
  <w:style w:type="paragraph" w:customStyle="1" w:styleId="Style9">
    <w:name w:val="Style9"/>
    <w:basedOn w:val="Normal"/>
  </w:style>
  <w:style w:type="paragraph" w:customStyle="1" w:styleId="Style10">
    <w:name w:val="Style10"/>
    <w:basedOn w:val="Normal"/>
    <w:pPr>
      <w:spacing w:line="283" w:lineRule="exact"/>
    </w:pPr>
  </w:style>
  <w:style w:type="paragraph" w:customStyle="1" w:styleId="Style11">
    <w:name w:val="Style11"/>
    <w:basedOn w:val="Normal"/>
  </w:style>
  <w:style w:type="character" w:customStyle="1" w:styleId="FontStyle13">
    <w:name w:val="Font Style13"/>
    <w:rPr>
      <w:rFonts w:ascii="Times New Roman" w:hAnsi="Times New Roman" w:cs="Times New Roman"/>
      <w:b/>
      <w:bCs/>
      <w:i/>
      <w:iCs/>
      <w:sz w:val="22"/>
      <w:szCs w:val="22"/>
    </w:rPr>
  </w:style>
  <w:style w:type="character" w:customStyle="1" w:styleId="FontStyle14">
    <w:name w:val="Font Style14"/>
    <w:rPr>
      <w:rFonts w:ascii="Times New Roman" w:hAnsi="Times New Roman" w:cs="Times New Roman"/>
      <w:sz w:val="22"/>
      <w:szCs w:val="22"/>
    </w:rPr>
  </w:style>
  <w:style w:type="character" w:customStyle="1" w:styleId="FontStyle15">
    <w:name w:val="Font Style15"/>
    <w:rPr>
      <w:rFonts w:ascii="Times New Roman" w:hAnsi="Times New Roman" w:cs="Times New Roman"/>
      <w:b/>
      <w:bCs/>
      <w:sz w:val="22"/>
      <w:szCs w:val="22"/>
    </w:rPr>
  </w:style>
  <w:style w:type="character" w:customStyle="1" w:styleId="FontStyle16">
    <w:name w:val="Font Style16"/>
    <w:rPr>
      <w:rFonts w:ascii="Times New Roman" w:hAnsi="Times New Roman" w:cs="Times New Roman"/>
      <w:sz w:val="18"/>
      <w:szCs w:val="18"/>
    </w:rPr>
  </w:style>
  <w:style w:type="paragraph" w:styleId="BalonMetni">
    <w:name w:val="Balloon Text"/>
    <w:basedOn w:val="Normal"/>
    <w:semiHidden/>
    <w:rsid w:val="00727D18"/>
    <w:rPr>
      <w:rFonts w:ascii="Tahoma" w:hAnsi="Tahoma" w:cs="Tahoma"/>
      <w:sz w:val="16"/>
      <w:szCs w:val="16"/>
    </w:rPr>
  </w:style>
  <w:style w:type="paragraph" w:styleId="stBilgi">
    <w:name w:val="header"/>
    <w:basedOn w:val="Normal"/>
    <w:link w:val="stBilgiChar"/>
    <w:rsid w:val="0029163C"/>
    <w:pPr>
      <w:tabs>
        <w:tab w:val="center" w:pos="4536"/>
        <w:tab w:val="right" w:pos="9072"/>
      </w:tabs>
    </w:pPr>
  </w:style>
  <w:style w:type="character" w:customStyle="1" w:styleId="stBilgiChar">
    <w:name w:val="Üst Bilgi Char"/>
    <w:link w:val="stBilgi"/>
    <w:rsid w:val="0029163C"/>
    <w:rPr>
      <w:sz w:val="24"/>
      <w:szCs w:val="24"/>
    </w:rPr>
  </w:style>
  <w:style w:type="paragraph" w:styleId="AltBilgi">
    <w:name w:val="footer"/>
    <w:basedOn w:val="Normal"/>
    <w:link w:val="AltBilgiChar"/>
    <w:rsid w:val="0029163C"/>
    <w:pPr>
      <w:tabs>
        <w:tab w:val="center" w:pos="4536"/>
        <w:tab w:val="right" w:pos="9072"/>
      </w:tabs>
    </w:pPr>
  </w:style>
  <w:style w:type="character" w:customStyle="1" w:styleId="AltBilgiChar">
    <w:name w:val="Alt Bilgi Char"/>
    <w:link w:val="AltBilgi"/>
    <w:rsid w:val="0029163C"/>
    <w:rPr>
      <w:sz w:val="24"/>
      <w:szCs w:val="24"/>
    </w:rPr>
  </w:style>
  <w:style w:type="table" w:styleId="TabloKlavuzu">
    <w:name w:val="Table Grid"/>
    <w:basedOn w:val="NormalTablo"/>
    <w:rsid w:val="00E1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26773"/>
    <w:rPr>
      <w:color w:val="0563C1"/>
      <w:u w:val="single"/>
    </w:rPr>
  </w:style>
  <w:style w:type="character" w:styleId="zmlenmeyenBahsetme">
    <w:name w:val="Unresolved Mention"/>
    <w:uiPriority w:val="99"/>
    <w:semiHidden/>
    <w:unhideWhenUsed/>
    <w:rsid w:val="00E2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0509">
      <w:bodyDiv w:val="1"/>
      <w:marLeft w:val="0"/>
      <w:marRight w:val="0"/>
      <w:marTop w:val="0"/>
      <w:marBottom w:val="0"/>
      <w:divBdr>
        <w:top w:val="none" w:sz="0" w:space="0" w:color="auto"/>
        <w:left w:val="none" w:sz="0" w:space="0" w:color="auto"/>
        <w:bottom w:val="none" w:sz="0" w:space="0" w:color="auto"/>
        <w:right w:val="none" w:sz="0" w:space="0" w:color="auto"/>
      </w:divBdr>
    </w:div>
    <w:div w:id="661466778">
      <w:bodyDiv w:val="1"/>
      <w:marLeft w:val="0"/>
      <w:marRight w:val="0"/>
      <w:marTop w:val="0"/>
      <w:marBottom w:val="0"/>
      <w:divBdr>
        <w:top w:val="none" w:sz="0" w:space="0" w:color="auto"/>
        <w:left w:val="none" w:sz="0" w:space="0" w:color="auto"/>
        <w:bottom w:val="none" w:sz="0" w:space="0" w:color="auto"/>
        <w:right w:val="none" w:sz="0" w:space="0" w:color="auto"/>
      </w:divBdr>
    </w:div>
    <w:div w:id="918564371">
      <w:bodyDiv w:val="1"/>
      <w:marLeft w:val="0"/>
      <w:marRight w:val="0"/>
      <w:marTop w:val="0"/>
      <w:marBottom w:val="0"/>
      <w:divBdr>
        <w:top w:val="none" w:sz="0" w:space="0" w:color="auto"/>
        <w:left w:val="none" w:sz="0" w:space="0" w:color="auto"/>
        <w:bottom w:val="none" w:sz="0" w:space="0" w:color="auto"/>
        <w:right w:val="none" w:sz="0" w:space="0" w:color="auto"/>
      </w:divBdr>
    </w:div>
    <w:div w:id="1176382374">
      <w:bodyDiv w:val="1"/>
      <w:marLeft w:val="0"/>
      <w:marRight w:val="0"/>
      <w:marTop w:val="0"/>
      <w:marBottom w:val="0"/>
      <w:divBdr>
        <w:top w:val="none" w:sz="0" w:space="0" w:color="auto"/>
        <w:left w:val="none" w:sz="0" w:space="0" w:color="auto"/>
        <w:bottom w:val="none" w:sz="0" w:space="0" w:color="auto"/>
        <w:right w:val="none" w:sz="0" w:space="0" w:color="auto"/>
      </w:divBdr>
    </w:div>
    <w:div w:id="1360398598">
      <w:bodyDiv w:val="1"/>
      <w:marLeft w:val="0"/>
      <w:marRight w:val="0"/>
      <w:marTop w:val="0"/>
      <w:marBottom w:val="0"/>
      <w:divBdr>
        <w:top w:val="none" w:sz="0" w:space="0" w:color="auto"/>
        <w:left w:val="none" w:sz="0" w:space="0" w:color="auto"/>
        <w:bottom w:val="none" w:sz="0" w:space="0" w:color="auto"/>
        <w:right w:val="none" w:sz="0" w:space="0" w:color="auto"/>
      </w:divBdr>
    </w:div>
    <w:div w:id="170186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padokya.edu.tr/hakkimizda/kisisel-verilerin-korunm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E83E-3706-4393-9698-3E177F5E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780</Words>
  <Characters>4449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dr</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YASAR</dc:creator>
  <cp:keywords/>
  <cp:lastModifiedBy>Windows Kullanıcısı</cp:lastModifiedBy>
  <cp:revision>40</cp:revision>
  <cp:lastPrinted>2014-08-01T08:06:00Z</cp:lastPrinted>
  <dcterms:created xsi:type="dcterms:W3CDTF">2018-07-24T10:24:00Z</dcterms:created>
  <dcterms:modified xsi:type="dcterms:W3CDTF">2018-08-30T14:55:00Z</dcterms:modified>
</cp:coreProperties>
</file>